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DA7A" w14:textId="55E33725" w:rsidR="004E1268" w:rsidRPr="00914C03" w:rsidRDefault="004E1268" w:rsidP="004E1268">
      <w:pPr>
        <w:jc w:val="center"/>
        <w:rPr>
          <w:rStyle w:val="Strong"/>
          <w:rFonts w:ascii="Roboto" w:hAnsi="Roboto"/>
          <w:color w:val="4B4F58"/>
          <w:sz w:val="26"/>
          <w:szCs w:val="26"/>
          <w:shd w:val="clear" w:color="auto" w:fill="FFFFFF"/>
        </w:rPr>
      </w:pPr>
      <w:r w:rsidRPr="00914C03">
        <w:rPr>
          <w:rFonts w:ascii="Roboto" w:hAnsi="Roboto"/>
          <w:color w:val="4B4F58"/>
          <w:sz w:val="26"/>
          <w:szCs w:val="26"/>
          <w:shd w:val="clear" w:color="auto" w:fill="FFFFFF"/>
        </w:rPr>
        <w:t>Offering and asking for assistance – </w:t>
      </w:r>
      <w:r w:rsidRPr="00914C03">
        <w:rPr>
          <w:rStyle w:val="Strong"/>
          <w:rFonts w:ascii="Roboto" w:hAnsi="Roboto"/>
          <w:color w:val="4B4F58"/>
          <w:sz w:val="26"/>
          <w:szCs w:val="26"/>
          <w:shd w:val="clear" w:color="auto" w:fill="FFFFFF"/>
        </w:rPr>
        <w:t>Mental disabilities</w:t>
      </w:r>
    </w:p>
    <w:p w14:paraId="08C77C3B" w14:textId="67F5AB96" w:rsidR="004E1268" w:rsidRDefault="004E1268" w:rsidP="004E1268">
      <w:pPr>
        <w:rPr>
          <w:rStyle w:val="Strong"/>
          <w:rFonts w:ascii="Roboto" w:hAnsi="Roboto"/>
          <w:color w:val="4B4F58"/>
          <w:sz w:val="26"/>
          <w:szCs w:val="26"/>
          <w:shd w:val="clear" w:color="auto" w:fill="FFFFFF"/>
        </w:rPr>
      </w:pPr>
    </w:p>
    <w:p w14:paraId="56C4969F" w14:textId="4ED338A3" w:rsidR="004E1268" w:rsidRDefault="004E1268" w:rsidP="004E1268">
      <w:pPr>
        <w:rPr>
          <w:rStyle w:val="Strong"/>
          <w:rFonts w:ascii="Roboto" w:hAnsi="Roboto"/>
          <w:color w:val="4B4F58"/>
          <w:sz w:val="26"/>
          <w:szCs w:val="26"/>
          <w:shd w:val="clear" w:color="auto" w:fill="FFFFFF"/>
        </w:rPr>
      </w:pPr>
    </w:p>
    <w:p w14:paraId="75253DDC" w14:textId="77777777" w:rsidR="004E1268" w:rsidRPr="004E1268" w:rsidRDefault="004E1268" w:rsidP="004E1268">
      <w:pPr>
        <w:rPr>
          <w:rFonts w:ascii="Roboto" w:hAnsi="Roboto"/>
          <w:b/>
          <w:bCs/>
          <w:color w:val="4B4F58"/>
          <w:sz w:val="26"/>
          <w:szCs w:val="26"/>
          <w:shd w:val="clear" w:color="auto" w:fill="FFFFFF"/>
        </w:rPr>
      </w:pPr>
      <w:r w:rsidRPr="004E1268">
        <w:rPr>
          <w:rFonts w:ascii="Roboto" w:hAnsi="Roboto"/>
          <w:b/>
          <w:bCs/>
          <w:color w:val="4B4F58"/>
          <w:sz w:val="26"/>
          <w:szCs w:val="26"/>
          <w:shd w:val="clear" w:color="auto" w:fill="FFFFFF"/>
        </w:rPr>
        <w:t>Cum să introduceți un elev cu dizabilități într-o clasă de învățământ general?</w:t>
      </w:r>
    </w:p>
    <w:p w14:paraId="30C30F84" w14:textId="77777777" w:rsidR="004E1268" w:rsidRPr="004E1268" w:rsidRDefault="004E1268" w:rsidP="004E1268">
      <w:pPr>
        <w:rPr>
          <w:rFonts w:ascii="Roboto" w:hAnsi="Roboto"/>
          <w:b/>
          <w:bCs/>
          <w:color w:val="4B4F58"/>
          <w:sz w:val="26"/>
          <w:szCs w:val="26"/>
          <w:shd w:val="clear" w:color="auto" w:fill="FFFFFF"/>
        </w:rPr>
      </w:pPr>
    </w:p>
    <w:p w14:paraId="463718B0" w14:textId="77777777" w:rsidR="004E1268" w:rsidRPr="00914C03" w:rsidRDefault="004E1268" w:rsidP="004E1268">
      <w:pPr>
        <w:rPr>
          <w:rFonts w:ascii="Roboto" w:hAnsi="Roboto"/>
          <w:color w:val="4B4F58"/>
          <w:sz w:val="26"/>
          <w:szCs w:val="26"/>
          <w:shd w:val="clear" w:color="auto" w:fill="FFFFFF"/>
        </w:rPr>
      </w:pPr>
      <w:r w:rsidRPr="00914C03">
        <w:rPr>
          <w:rFonts w:ascii="Roboto" w:hAnsi="Roboto"/>
          <w:color w:val="4B4F58"/>
          <w:sz w:val="26"/>
          <w:szCs w:val="26"/>
          <w:shd w:val="clear" w:color="auto" w:fill="FFFFFF"/>
        </w:rPr>
        <w:t>Este necesară o planificare atentă și pregătire, suport adecvat, resurse și personal corespunzător. Este important să ne amintim că, dacă copilul cu o formă de dizabilitate mintală nu a avut niciodată experiența unei educații incluzive, atunci șansele sunt că nici colegii săi nu au avut. Elevii din clasă pot fi curioși cu privire la situație și pot avea concepții eronate despre elevii cu dizabilități.</w:t>
      </w:r>
    </w:p>
    <w:p w14:paraId="02304194" w14:textId="77777777" w:rsidR="004E1268" w:rsidRPr="00914C03" w:rsidRDefault="004E1268" w:rsidP="004E1268">
      <w:pPr>
        <w:rPr>
          <w:rFonts w:ascii="Roboto" w:hAnsi="Roboto"/>
          <w:color w:val="4B4F58"/>
          <w:sz w:val="26"/>
          <w:szCs w:val="26"/>
          <w:shd w:val="clear" w:color="auto" w:fill="FFFFFF"/>
        </w:rPr>
      </w:pPr>
      <w:r w:rsidRPr="00914C03">
        <w:rPr>
          <w:rFonts w:ascii="Roboto" w:hAnsi="Roboto"/>
          <w:color w:val="4B4F58"/>
          <w:sz w:val="26"/>
          <w:szCs w:val="26"/>
          <w:shd w:val="clear" w:color="auto" w:fill="FFFFFF"/>
        </w:rPr>
        <w:t>Ce să facem?</w:t>
      </w:r>
    </w:p>
    <w:p w14:paraId="1050861D" w14:textId="77777777" w:rsidR="004E1268" w:rsidRPr="00914C03" w:rsidRDefault="004E1268" w:rsidP="004E1268">
      <w:pPr>
        <w:rPr>
          <w:rFonts w:ascii="Roboto" w:hAnsi="Roboto"/>
          <w:color w:val="4B4F58"/>
          <w:sz w:val="26"/>
          <w:szCs w:val="26"/>
          <w:shd w:val="clear" w:color="auto" w:fill="FFFFFF"/>
        </w:rPr>
      </w:pPr>
      <w:r w:rsidRPr="00914C03">
        <w:rPr>
          <w:rFonts w:ascii="Roboto" w:hAnsi="Roboto"/>
          <w:color w:val="4B4F58"/>
          <w:sz w:val="26"/>
          <w:szCs w:val="26"/>
          <w:shd w:val="clear" w:color="auto" w:fill="FFFFFF"/>
        </w:rPr>
        <w:t>1. Permiteți elevilor să pună întrebări.</w:t>
      </w:r>
    </w:p>
    <w:p w14:paraId="7C35B49D" w14:textId="77777777" w:rsidR="004E1268" w:rsidRPr="00914C03" w:rsidRDefault="004E1268" w:rsidP="004E1268">
      <w:pPr>
        <w:rPr>
          <w:rFonts w:ascii="Roboto" w:hAnsi="Roboto"/>
          <w:color w:val="4B4F58"/>
          <w:sz w:val="26"/>
          <w:szCs w:val="26"/>
          <w:shd w:val="clear" w:color="auto" w:fill="FFFFFF"/>
        </w:rPr>
      </w:pPr>
      <w:r w:rsidRPr="00914C03">
        <w:rPr>
          <w:rFonts w:ascii="Roboto" w:hAnsi="Roboto"/>
          <w:color w:val="4B4F58"/>
          <w:sz w:val="26"/>
          <w:szCs w:val="26"/>
          <w:shd w:val="clear" w:color="auto" w:fill="FFFFFF"/>
        </w:rPr>
        <w:t>2. Demontați miturile și neînțelegerile cu privire la elevii cu dizabilități.</w:t>
      </w:r>
    </w:p>
    <w:p w14:paraId="335EF714" w14:textId="13F92DA8" w:rsidR="004E1268" w:rsidRPr="00914C03" w:rsidRDefault="004E1268" w:rsidP="004E1268">
      <w:pPr>
        <w:rPr>
          <w:rFonts w:ascii="Roboto" w:hAnsi="Roboto"/>
          <w:color w:val="4B4F58"/>
          <w:sz w:val="26"/>
          <w:szCs w:val="26"/>
          <w:shd w:val="clear" w:color="auto" w:fill="FFFFFF"/>
        </w:rPr>
      </w:pPr>
      <w:r w:rsidRPr="00914C03">
        <w:rPr>
          <w:rFonts w:ascii="Roboto" w:hAnsi="Roboto"/>
          <w:color w:val="4B4F58"/>
          <w:sz w:val="26"/>
          <w:szCs w:val="26"/>
          <w:shd w:val="clear" w:color="auto" w:fill="FFFFFF"/>
        </w:rPr>
        <w:t>3. Abordați problemele specifice ale elevului care sunt importante pentru clas</w:t>
      </w:r>
      <w:r w:rsidR="00914C03" w:rsidRPr="00914C03">
        <w:rPr>
          <w:rFonts w:ascii="Roboto" w:hAnsi="Roboto"/>
          <w:color w:val="4B4F58"/>
          <w:sz w:val="26"/>
          <w:szCs w:val="26"/>
          <w:shd w:val="clear" w:color="auto" w:fill="FFFFFF"/>
        </w:rPr>
        <w:t>ă</w:t>
      </w:r>
      <w:r w:rsidRPr="00914C03">
        <w:rPr>
          <w:rFonts w:ascii="Roboto" w:hAnsi="Roboto"/>
          <w:color w:val="4B4F58"/>
          <w:sz w:val="26"/>
          <w:szCs w:val="26"/>
          <w:shd w:val="clear" w:color="auto" w:fill="FFFFFF"/>
        </w:rPr>
        <w:t xml:space="preserve"> să le cunoască pentru a putea interacționa și învăța împreună.</w:t>
      </w:r>
    </w:p>
    <w:p w14:paraId="5D398079" w14:textId="05D2092E" w:rsidR="004E1268" w:rsidRPr="00914C03" w:rsidRDefault="004E1268" w:rsidP="004E1268">
      <w:pPr>
        <w:rPr>
          <w:rFonts w:ascii="Roboto" w:hAnsi="Roboto"/>
          <w:color w:val="4B4F58"/>
          <w:sz w:val="26"/>
          <w:szCs w:val="26"/>
          <w:shd w:val="clear" w:color="auto" w:fill="FFFFFF"/>
        </w:rPr>
      </w:pPr>
      <w:r w:rsidRPr="00914C03">
        <w:rPr>
          <w:rFonts w:ascii="Roboto" w:hAnsi="Roboto"/>
          <w:color w:val="4B4F58"/>
          <w:sz w:val="26"/>
          <w:szCs w:val="26"/>
          <w:shd w:val="clear" w:color="auto" w:fill="FFFFFF"/>
        </w:rPr>
        <w:t>4. Vorbiți despre persoanele</w:t>
      </w:r>
      <w:r w:rsidR="00914C03" w:rsidRPr="00914C03">
        <w:rPr>
          <w:rFonts w:ascii="Roboto" w:hAnsi="Roboto"/>
          <w:color w:val="4B4F58"/>
          <w:sz w:val="26"/>
          <w:szCs w:val="26"/>
          <w:shd w:val="clear" w:color="auto" w:fill="FFFFFF"/>
        </w:rPr>
        <w:t xml:space="preserve"> cu o dizabilitate</w:t>
      </w:r>
      <w:r w:rsidRPr="00914C03">
        <w:rPr>
          <w:rFonts w:ascii="Roboto" w:hAnsi="Roboto"/>
          <w:color w:val="4B4F58"/>
          <w:sz w:val="26"/>
          <w:szCs w:val="26"/>
          <w:shd w:val="clear" w:color="auto" w:fill="FFFFFF"/>
        </w:rPr>
        <w:t xml:space="preserve"> pe care le cunoaștem. De exemplu, (Această persoană și acea persoană au și ei aceeași dizabilitate...)</w:t>
      </w:r>
    </w:p>
    <w:p w14:paraId="0202835E" w14:textId="77777777" w:rsidR="004E1268" w:rsidRPr="00914C03" w:rsidRDefault="004E1268" w:rsidP="004E1268">
      <w:pPr>
        <w:rPr>
          <w:rFonts w:ascii="Roboto" w:hAnsi="Roboto"/>
          <w:color w:val="4B4F58"/>
          <w:sz w:val="26"/>
          <w:szCs w:val="26"/>
          <w:shd w:val="clear" w:color="auto" w:fill="FFFFFF"/>
        </w:rPr>
      </w:pPr>
      <w:r w:rsidRPr="00914C03">
        <w:rPr>
          <w:rFonts w:ascii="Roboto" w:hAnsi="Roboto"/>
          <w:color w:val="4B4F58"/>
          <w:sz w:val="26"/>
          <w:szCs w:val="26"/>
          <w:shd w:val="clear" w:color="auto" w:fill="FFFFFF"/>
        </w:rPr>
        <w:t>5. Oferiți elevilor oportunitatea de a deveni mai înțelegători față de persoanele cu dizabilități prin lecții de conștientizare a dizabilității.</w:t>
      </w:r>
    </w:p>
    <w:p w14:paraId="1830AE1E" w14:textId="357665B8" w:rsidR="004E1268" w:rsidRPr="00914C03" w:rsidRDefault="004E1268" w:rsidP="004E1268">
      <w:pPr>
        <w:rPr>
          <w:rFonts w:ascii="Roboto" w:hAnsi="Roboto"/>
          <w:color w:val="4B4F58"/>
          <w:sz w:val="26"/>
          <w:szCs w:val="26"/>
          <w:shd w:val="clear" w:color="auto" w:fill="FFFFFF"/>
        </w:rPr>
      </w:pPr>
      <w:r w:rsidRPr="00914C03">
        <w:rPr>
          <w:rFonts w:ascii="Roboto" w:hAnsi="Roboto"/>
          <w:color w:val="4B4F58"/>
          <w:sz w:val="26"/>
          <w:szCs w:val="26"/>
          <w:shd w:val="clear" w:color="auto" w:fill="FFFFFF"/>
        </w:rPr>
        <w:t>6. Rețineți că trebuie să folosim discreție atunci când discutăm despre nevoile elevului cu dizabilități cu alții.</w:t>
      </w:r>
    </w:p>
    <w:p w14:paraId="65B6CFEC" w14:textId="272B9A86" w:rsidR="00914C03" w:rsidRDefault="00914C03">
      <w:pPr>
        <w:rPr>
          <w:rFonts w:ascii="Roboto" w:hAnsi="Roboto"/>
          <w:color w:val="4B4F58"/>
          <w:sz w:val="26"/>
          <w:szCs w:val="26"/>
          <w:shd w:val="clear" w:color="auto" w:fill="FFFFFF"/>
        </w:rPr>
      </w:pPr>
    </w:p>
    <w:p w14:paraId="3EF15B8B" w14:textId="77777777" w:rsidR="00914C03" w:rsidRPr="00914C03" w:rsidRDefault="00914C03" w:rsidP="00914C03">
      <w:pPr>
        <w:rPr>
          <w:rFonts w:ascii="Roboto" w:hAnsi="Roboto"/>
          <w:b/>
          <w:bCs/>
          <w:color w:val="4B4F58"/>
          <w:sz w:val="26"/>
          <w:szCs w:val="26"/>
          <w:shd w:val="clear" w:color="auto" w:fill="FFFFFF"/>
        </w:rPr>
      </w:pPr>
      <w:r w:rsidRPr="00914C03">
        <w:rPr>
          <w:rFonts w:ascii="Roboto" w:hAnsi="Roboto"/>
          <w:b/>
          <w:bCs/>
          <w:color w:val="4B4F58"/>
          <w:sz w:val="26"/>
          <w:szCs w:val="26"/>
          <w:shd w:val="clear" w:color="auto" w:fill="FFFFFF"/>
        </w:rPr>
        <w:t>Cum să abordați persoanele cu dizabilități mintale?</w:t>
      </w:r>
    </w:p>
    <w:p w14:paraId="4C51B16C" w14:textId="3151D08C" w:rsidR="00914C03" w:rsidRPr="00914C03" w:rsidRDefault="00914C03" w:rsidP="00914C03">
      <w:pPr>
        <w:rPr>
          <w:rFonts w:ascii="Roboto" w:hAnsi="Roboto"/>
          <w:color w:val="4B4F58"/>
          <w:sz w:val="26"/>
          <w:szCs w:val="26"/>
          <w:shd w:val="clear" w:color="auto" w:fill="FFFFFF"/>
        </w:rPr>
      </w:pPr>
      <w:r w:rsidRPr="00914C03">
        <w:rPr>
          <w:rFonts w:ascii="Roboto" w:hAnsi="Roboto"/>
          <w:color w:val="4B4F58"/>
          <w:sz w:val="26"/>
          <w:szCs w:val="26"/>
          <w:shd w:val="clear" w:color="auto" w:fill="FFFFFF"/>
        </w:rPr>
        <w:t xml:space="preserve">1. Nu îi numiți copii dacă sunt mai în vârstă și tratați-i așa cum </w:t>
      </w:r>
      <w:r>
        <w:rPr>
          <w:rFonts w:ascii="Roboto" w:hAnsi="Roboto"/>
          <w:color w:val="4B4F58"/>
          <w:sz w:val="26"/>
          <w:szCs w:val="26"/>
          <w:shd w:val="clear" w:color="auto" w:fill="FFFFFF"/>
        </w:rPr>
        <w:t>ți-ai trata semenii</w:t>
      </w:r>
      <w:r w:rsidRPr="00914C03">
        <w:rPr>
          <w:rFonts w:ascii="Roboto" w:hAnsi="Roboto"/>
          <w:color w:val="4B4F58"/>
          <w:sz w:val="26"/>
          <w:szCs w:val="26"/>
          <w:shd w:val="clear" w:color="auto" w:fill="FFFFFF"/>
        </w:rPr>
        <w:t>. Nu vorbiți de sus la ei. Le plac glumele bune, șicanele sau provocările la fel de mult ca și nouă.</w:t>
      </w:r>
    </w:p>
    <w:p w14:paraId="75105279" w14:textId="151B9095" w:rsidR="00914C03" w:rsidRPr="00914C03" w:rsidRDefault="00914C03" w:rsidP="00914C03">
      <w:pPr>
        <w:rPr>
          <w:rFonts w:ascii="Roboto" w:hAnsi="Roboto"/>
          <w:color w:val="4B4F58"/>
          <w:sz w:val="26"/>
          <w:szCs w:val="26"/>
          <w:shd w:val="clear" w:color="auto" w:fill="FFFFFF"/>
        </w:rPr>
      </w:pPr>
      <w:r w:rsidRPr="00914C03">
        <w:rPr>
          <w:rFonts w:ascii="Roboto" w:hAnsi="Roboto"/>
          <w:color w:val="4B4F58"/>
          <w:sz w:val="26"/>
          <w:szCs w:val="26"/>
          <w:shd w:val="clear" w:color="auto" w:fill="FFFFFF"/>
        </w:rPr>
        <w:t>2. Utilizați un limbaj clar și simplificat și încercați să vorbiți mai încet, nu mai tare. Vorbi</w:t>
      </w:r>
      <w:r>
        <w:rPr>
          <w:rFonts w:ascii="Roboto" w:hAnsi="Roboto"/>
          <w:color w:val="4B4F58"/>
          <w:sz w:val="26"/>
          <w:szCs w:val="26"/>
          <w:shd w:val="clear" w:color="auto" w:fill="FFFFFF"/>
        </w:rPr>
        <w:t>tul</w:t>
      </w:r>
      <w:r w:rsidRPr="00914C03">
        <w:rPr>
          <w:rFonts w:ascii="Roboto" w:hAnsi="Roboto"/>
          <w:color w:val="4B4F58"/>
          <w:sz w:val="26"/>
          <w:szCs w:val="26"/>
          <w:shd w:val="clear" w:color="auto" w:fill="FFFFFF"/>
        </w:rPr>
        <w:t xml:space="preserve"> mai tare nu îi va face să vă înțeleagă mai bine.</w:t>
      </w:r>
    </w:p>
    <w:p w14:paraId="0E38EEC9" w14:textId="77777777" w:rsidR="00914C03" w:rsidRPr="00914C03" w:rsidRDefault="00914C03" w:rsidP="00914C03">
      <w:pPr>
        <w:rPr>
          <w:rFonts w:ascii="Roboto" w:hAnsi="Roboto"/>
          <w:color w:val="4B4F58"/>
          <w:sz w:val="26"/>
          <w:szCs w:val="26"/>
          <w:shd w:val="clear" w:color="auto" w:fill="FFFFFF"/>
        </w:rPr>
      </w:pPr>
      <w:r w:rsidRPr="00914C03">
        <w:rPr>
          <w:rFonts w:ascii="Roboto" w:hAnsi="Roboto"/>
          <w:color w:val="4B4F58"/>
          <w:sz w:val="26"/>
          <w:szCs w:val="26"/>
          <w:shd w:val="clear" w:color="auto" w:fill="FFFFFF"/>
        </w:rPr>
        <w:lastRenderedPageBreak/>
        <w:t>3. Stabiliți așteptări. Mulți dintre participanții la activități trebuie să știe dinainte ce se va întâmpla. Pe măsură ce treceți prin activități, descrieți ce veți face acum și poate următoarele una sau două etape care vor urma.</w:t>
      </w:r>
    </w:p>
    <w:p w14:paraId="392D4E31" w14:textId="77777777" w:rsidR="00914C03" w:rsidRPr="00914C03" w:rsidRDefault="00914C03" w:rsidP="00914C03">
      <w:pPr>
        <w:rPr>
          <w:rFonts w:ascii="Roboto" w:hAnsi="Roboto"/>
          <w:color w:val="4B4F58"/>
          <w:sz w:val="26"/>
          <w:szCs w:val="26"/>
          <w:shd w:val="clear" w:color="auto" w:fill="FFFFFF"/>
        </w:rPr>
      </w:pPr>
      <w:r w:rsidRPr="00914C03">
        <w:rPr>
          <w:rFonts w:ascii="Roboto" w:hAnsi="Roboto"/>
          <w:color w:val="4B4F58"/>
          <w:sz w:val="26"/>
          <w:szCs w:val="26"/>
          <w:shd w:val="clear" w:color="auto" w:fill="FFFFFF"/>
        </w:rPr>
        <w:t>4. Stabiliți limite. Nu le permiteți să se poarte urât, la fel cum nu ați permite cuiva fără dizabilități intelectuale să se comporte într-un mod nepotrivit.</w:t>
      </w:r>
    </w:p>
    <w:p w14:paraId="1A1D77FC" w14:textId="77777777" w:rsidR="00914C03" w:rsidRPr="00914C03" w:rsidRDefault="00914C03" w:rsidP="00914C03">
      <w:pPr>
        <w:rPr>
          <w:rFonts w:ascii="Roboto" w:hAnsi="Roboto"/>
          <w:color w:val="4B4F58"/>
          <w:sz w:val="26"/>
          <w:szCs w:val="26"/>
          <w:shd w:val="clear" w:color="auto" w:fill="FFFFFF"/>
        </w:rPr>
      </w:pPr>
      <w:r w:rsidRPr="00914C03">
        <w:rPr>
          <w:rFonts w:ascii="Roboto" w:hAnsi="Roboto"/>
          <w:color w:val="4B4F58"/>
          <w:sz w:val="26"/>
          <w:szCs w:val="26"/>
          <w:shd w:val="clear" w:color="auto" w:fill="FFFFFF"/>
        </w:rPr>
        <w:t>5. Întrebați-i părerea și permiteți-le să răspundă. Nu le puneți cuvinte în gură.</w:t>
      </w:r>
    </w:p>
    <w:p w14:paraId="7790AB47" w14:textId="77777777" w:rsidR="00914C03" w:rsidRPr="00914C03" w:rsidRDefault="00914C03" w:rsidP="00914C03">
      <w:pPr>
        <w:rPr>
          <w:rFonts w:ascii="Roboto" w:hAnsi="Roboto"/>
          <w:color w:val="4B4F58"/>
          <w:sz w:val="26"/>
          <w:szCs w:val="26"/>
          <w:shd w:val="clear" w:color="auto" w:fill="FFFFFF"/>
        </w:rPr>
      </w:pPr>
      <w:r w:rsidRPr="00914C03">
        <w:rPr>
          <w:rFonts w:ascii="Roboto" w:hAnsi="Roboto"/>
          <w:color w:val="4B4F58"/>
          <w:sz w:val="26"/>
          <w:szCs w:val="26"/>
          <w:shd w:val="clear" w:color="auto" w:fill="FFFFFF"/>
        </w:rPr>
        <w:t>6. Întrebați dacă puteți să-i ajutați înainte de a acționa și de a presupune că au cu adevărat nevoie de ajutor.</w:t>
      </w:r>
    </w:p>
    <w:p w14:paraId="0407AD7F" w14:textId="77777777" w:rsidR="00914C03" w:rsidRPr="00914C03" w:rsidRDefault="00914C03" w:rsidP="00914C03">
      <w:pPr>
        <w:rPr>
          <w:rFonts w:ascii="Roboto" w:hAnsi="Roboto"/>
          <w:color w:val="4B4F58"/>
          <w:sz w:val="26"/>
          <w:szCs w:val="26"/>
          <w:shd w:val="clear" w:color="auto" w:fill="FFFFFF"/>
        </w:rPr>
      </w:pPr>
      <w:r w:rsidRPr="00914C03">
        <w:rPr>
          <w:rFonts w:ascii="Roboto" w:hAnsi="Roboto"/>
          <w:color w:val="4B4F58"/>
          <w:sz w:val="26"/>
          <w:szCs w:val="26"/>
          <w:shd w:val="clear" w:color="auto" w:fill="FFFFFF"/>
        </w:rPr>
        <w:t>7. Așteptați-vă să primiți multe întrebări. Sunt foarte curioși despre ceea ce faceți și despre voi înșiși. Dacă întrebările devin prea invazive, este în regulă să spuneți: "Nu sunt confortabil(ă) să răspund la asta."</w:t>
      </w:r>
    </w:p>
    <w:p w14:paraId="3597876D" w14:textId="77777777" w:rsidR="00914C03" w:rsidRPr="00914C03" w:rsidRDefault="00914C03" w:rsidP="00914C03">
      <w:pPr>
        <w:rPr>
          <w:rFonts w:ascii="Roboto" w:hAnsi="Roboto"/>
          <w:color w:val="4B4F58"/>
          <w:sz w:val="26"/>
          <w:szCs w:val="26"/>
          <w:shd w:val="clear" w:color="auto" w:fill="FFFFFF"/>
        </w:rPr>
      </w:pPr>
      <w:r w:rsidRPr="00914C03">
        <w:rPr>
          <w:rFonts w:ascii="Roboto" w:hAnsi="Roboto"/>
          <w:color w:val="4B4F58"/>
          <w:sz w:val="26"/>
          <w:szCs w:val="26"/>
          <w:shd w:val="clear" w:color="auto" w:fill="FFFFFF"/>
        </w:rPr>
        <w:t>8. Distrați-vă și bucurați-vă de compania lor! Fiți pregătiți pentru sinceritatea lor. Tind să fie foarte cinstiți.</w:t>
      </w:r>
    </w:p>
    <w:p w14:paraId="11333379" w14:textId="77777777" w:rsidR="00914C03" w:rsidRPr="00914C03" w:rsidRDefault="00914C03" w:rsidP="00914C03">
      <w:pPr>
        <w:rPr>
          <w:rFonts w:ascii="Roboto" w:hAnsi="Roboto"/>
          <w:color w:val="4B4F58"/>
          <w:sz w:val="26"/>
          <w:szCs w:val="26"/>
          <w:shd w:val="clear" w:color="auto" w:fill="FFFFFF"/>
        </w:rPr>
      </w:pPr>
      <w:r w:rsidRPr="00914C03">
        <w:rPr>
          <w:rFonts w:ascii="Roboto" w:hAnsi="Roboto"/>
          <w:color w:val="4B4F58"/>
          <w:sz w:val="26"/>
          <w:szCs w:val="26"/>
          <w:shd w:val="clear" w:color="auto" w:fill="FFFFFF"/>
        </w:rPr>
        <w:t>9. Fiți entuziaști, optimiști și profesioniști, iar dacă vi se pare copleșitor, este în regulă să cereți o pauză pentru a vă recupera mental.</w:t>
      </w:r>
    </w:p>
    <w:p w14:paraId="4ED3DCFF" w14:textId="744A5862" w:rsidR="00914C03" w:rsidRPr="00914C03" w:rsidRDefault="00914C03" w:rsidP="00914C03">
      <w:pPr>
        <w:rPr>
          <w:rFonts w:ascii="Roboto" w:hAnsi="Roboto"/>
          <w:color w:val="4B4F58"/>
          <w:sz w:val="26"/>
          <w:szCs w:val="26"/>
          <w:shd w:val="clear" w:color="auto" w:fill="FFFFFF"/>
        </w:rPr>
      </w:pPr>
      <w:r w:rsidRPr="00914C03">
        <w:rPr>
          <w:rFonts w:ascii="Roboto" w:hAnsi="Roboto"/>
          <w:color w:val="4B4F58"/>
          <w:sz w:val="26"/>
          <w:szCs w:val="26"/>
          <w:shd w:val="clear" w:color="auto" w:fill="FFFFFF"/>
        </w:rPr>
        <w:t>10. Vedeți persoana. Sub toate simptomele și comportamentele pe care cineva cu o tulburare mentală le poate manifesta... este o PERSOANĂ care are multe dintre aceleași dorințe, nevoi, vise și aspirații ca oricare altcineva. Nu evitați persoanele cu dizabilități de sănătate mintală. Dacă vă simțiți incomod, informați-vă mai mult despre tulburările mintale. Bunătatea, politețea și răbdarea de obicei facilitează interacțiunile cu toate tipurile de oameni, inclusiv cu cei care au o dizabilitate de sănătate mintală.</w:t>
      </w:r>
    </w:p>
    <w:sectPr w:rsidR="00914C03" w:rsidRPr="00914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68"/>
    <w:rsid w:val="004E1268"/>
    <w:rsid w:val="00914C03"/>
    <w:rsid w:val="00A67C33"/>
    <w:rsid w:val="00FA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8060"/>
  <w15:chartTrackingRefBased/>
  <w15:docId w15:val="{10C1A53C-A1F0-40D1-B1F2-8F469C1D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12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Bibarț</dc:creator>
  <cp:keywords/>
  <dc:description/>
  <cp:lastModifiedBy>Nicoleta Bibarț</cp:lastModifiedBy>
  <cp:revision>1</cp:revision>
  <dcterms:created xsi:type="dcterms:W3CDTF">2023-09-04T11:43:00Z</dcterms:created>
  <dcterms:modified xsi:type="dcterms:W3CDTF">2023-09-04T12:10:00Z</dcterms:modified>
</cp:coreProperties>
</file>