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4E99" w14:textId="718F011E" w:rsidR="00FA7ACF" w:rsidRDefault="004605F2" w:rsidP="004605F2">
      <w:pPr>
        <w:jc w:val="center"/>
        <w:rPr>
          <w:rStyle w:val="Strong"/>
          <w:rFonts w:ascii="Roboto" w:hAnsi="Roboto"/>
          <w:color w:val="4B4F58"/>
          <w:sz w:val="26"/>
          <w:szCs w:val="26"/>
          <w:shd w:val="clear" w:color="auto" w:fill="FFFFFF"/>
        </w:rPr>
      </w:pPr>
      <w:proofErr w:type="spellStart"/>
      <w:r>
        <w:rPr>
          <w:rFonts w:ascii="Roboto" w:hAnsi="Roboto"/>
          <w:color w:val="4B4F58"/>
          <w:sz w:val="26"/>
          <w:szCs w:val="26"/>
          <w:shd w:val="clear" w:color="auto" w:fill="FFFFFF"/>
        </w:rPr>
        <w:t>Offering</w:t>
      </w:r>
      <w:proofErr w:type="spellEnd"/>
      <w:r>
        <w:rPr>
          <w:rFonts w:ascii="Roboto" w:hAnsi="Roboto"/>
          <w:color w:val="4B4F58"/>
          <w:sz w:val="26"/>
          <w:szCs w:val="26"/>
          <w:shd w:val="clear" w:color="auto" w:fill="FFFFFF"/>
        </w:rPr>
        <w:t xml:space="preserve"> </w:t>
      </w:r>
      <w:proofErr w:type="spellStart"/>
      <w:r>
        <w:rPr>
          <w:rFonts w:ascii="Roboto" w:hAnsi="Roboto"/>
          <w:color w:val="4B4F58"/>
          <w:sz w:val="26"/>
          <w:szCs w:val="26"/>
          <w:shd w:val="clear" w:color="auto" w:fill="FFFFFF"/>
        </w:rPr>
        <w:t>and</w:t>
      </w:r>
      <w:proofErr w:type="spellEnd"/>
      <w:r>
        <w:rPr>
          <w:rFonts w:ascii="Roboto" w:hAnsi="Roboto"/>
          <w:color w:val="4B4F58"/>
          <w:sz w:val="26"/>
          <w:szCs w:val="26"/>
          <w:shd w:val="clear" w:color="auto" w:fill="FFFFFF"/>
        </w:rPr>
        <w:t xml:space="preserve"> </w:t>
      </w:r>
      <w:proofErr w:type="spellStart"/>
      <w:r>
        <w:rPr>
          <w:rFonts w:ascii="Roboto" w:hAnsi="Roboto"/>
          <w:color w:val="4B4F58"/>
          <w:sz w:val="26"/>
          <w:szCs w:val="26"/>
          <w:shd w:val="clear" w:color="auto" w:fill="FFFFFF"/>
        </w:rPr>
        <w:t>asking</w:t>
      </w:r>
      <w:proofErr w:type="spellEnd"/>
      <w:r>
        <w:rPr>
          <w:rFonts w:ascii="Roboto" w:hAnsi="Roboto"/>
          <w:color w:val="4B4F58"/>
          <w:sz w:val="26"/>
          <w:szCs w:val="26"/>
          <w:shd w:val="clear" w:color="auto" w:fill="FFFFFF"/>
        </w:rPr>
        <w:t xml:space="preserve"> for </w:t>
      </w:r>
      <w:proofErr w:type="spellStart"/>
      <w:r>
        <w:rPr>
          <w:rFonts w:ascii="Roboto" w:hAnsi="Roboto"/>
          <w:color w:val="4B4F58"/>
          <w:sz w:val="26"/>
          <w:szCs w:val="26"/>
          <w:shd w:val="clear" w:color="auto" w:fill="FFFFFF"/>
        </w:rPr>
        <w:t>assistance</w:t>
      </w:r>
      <w:proofErr w:type="spellEnd"/>
      <w:r>
        <w:rPr>
          <w:rFonts w:ascii="Roboto" w:hAnsi="Roboto"/>
          <w:color w:val="4B4F58"/>
          <w:sz w:val="26"/>
          <w:szCs w:val="26"/>
          <w:shd w:val="clear" w:color="auto" w:fill="FFFFFF"/>
        </w:rPr>
        <w:t xml:space="preserve"> – </w:t>
      </w:r>
      <w:proofErr w:type="spellStart"/>
      <w:r>
        <w:rPr>
          <w:rStyle w:val="Strong"/>
          <w:rFonts w:ascii="Roboto" w:hAnsi="Roboto"/>
          <w:color w:val="4B4F58"/>
          <w:sz w:val="26"/>
          <w:szCs w:val="26"/>
          <w:shd w:val="clear" w:color="auto" w:fill="FFFFFF"/>
        </w:rPr>
        <w:t>Blind</w:t>
      </w:r>
      <w:proofErr w:type="spellEnd"/>
      <w:r>
        <w:rPr>
          <w:rStyle w:val="Strong"/>
          <w:rFonts w:ascii="Roboto" w:hAnsi="Roboto"/>
          <w:color w:val="4B4F58"/>
          <w:sz w:val="26"/>
          <w:szCs w:val="26"/>
          <w:shd w:val="clear" w:color="auto" w:fill="FFFFFF"/>
        </w:rPr>
        <w:t xml:space="preserve"> </w:t>
      </w:r>
      <w:proofErr w:type="spellStart"/>
      <w:r>
        <w:rPr>
          <w:rStyle w:val="Strong"/>
          <w:rFonts w:ascii="Roboto" w:hAnsi="Roboto"/>
          <w:color w:val="4B4F58"/>
          <w:sz w:val="26"/>
          <w:szCs w:val="26"/>
          <w:shd w:val="clear" w:color="auto" w:fill="FFFFFF"/>
        </w:rPr>
        <w:t>visua</w:t>
      </w:r>
      <w:r w:rsidR="005A0B9F">
        <w:rPr>
          <w:rStyle w:val="Strong"/>
          <w:rFonts w:ascii="Roboto" w:hAnsi="Roboto"/>
          <w:color w:val="4B4F58"/>
          <w:sz w:val="26"/>
          <w:szCs w:val="26"/>
          <w:shd w:val="clear" w:color="auto" w:fill="FFFFFF"/>
        </w:rPr>
        <w:t>l</w:t>
      </w:r>
      <w:r>
        <w:rPr>
          <w:rStyle w:val="Strong"/>
          <w:rFonts w:ascii="Roboto" w:hAnsi="Roboto"/>
          <w:color w:val="4B4F58"/>
          <w:sz w:val="26"/>
          <w:szCs w:val="26"/>
          <w:shd w:val="clear" w:color="auto" w:fill="FFFFFF"/>
        </w:rPr>
        <w:t>ly</w:t>
      </w:r>
      <w:proofErr w:type="spellEnd"/>
      <w:r>
        <w:rPr>
          <w:rStyle w:val="Strong"/>
          <w:rFonts w:ascii="Roboto" w:hAnsi="Roboto"/>
          <w:color w:val="4B4F58"/>
          <w:sz w:val="26"/>
          <w:szCs w:val="26"/>
          <w:shd w:val="clear" w:color="auto" w:fill="FFFFFF"/>
        </w:rPr>
        <w:t xml:space="preserve"> </w:t>
      </w:r>
      <w:proofErr w:type="spellStart"/>
      <w:r>
        <w:rPr>
          <w:rStyle w:val="Strong"/>
          <w:rFonts w:ascii="Roboto" w:hAnsi="Roboto"/>
          <w:color w:val="4B4F58"/>
          <w:sz w:val="26"/>
          <w:szCs w:val="26"/>
          <w:shd w:val="clear" w:color="auto" w:fill="FFFFFF"/>
        </w:rPr>
        <w:t>impared</w:t>
      </w:r>
      <w:proofErr w:type="spellEnd"/>
    </w:p>
    <w:p w14:paraId="558415A8" w14:textId="473FB223" w:rsidR="004605F2" w:rsidRDefault="004605F2" w:rsidP="004605F2">
      <w:pPr>
        <w:rPr>
          <w:rStyle w:val="Strong"/>
          <w:rFonts w:ascii="Roboto" w:hAnsi="Roboto"/>
          <w:color w:val="4B4F58"/>
          <w:sz w:val="26"/>
          <w:szCs w:val="26"/>
          <w:shd w:val="clear" w:color="auto" w:fill="FFFFFF"/>
        </w:rPr>
      </w:pPr>
    </w:p>
    <w:p w14:paraId="71A1CCF7" w14:textId="67412148" w:rsidR="004605F2" w:rsidRDefault="004605F2" w:rsidP="004605F2">
      <w:pPr>
        <w:rPr>
          <w:rStyle w:val="Strong"/>
          <w:rFonts w:ascii="Roboto" w:hAnsi="Roboto"/>
          <w:color w:val="4B4F58"/>
          <w:sz w:val="26"/>
          <w:szCs w:val="26"/>
          <w:shd w:val="clear" w:color="auto" w:fill="FFFFFF"/>
        </w:rPr>
      </w:pPr>
    </w:p>
    <w:p w14:paraId="55E1582F" w14:textId="122FD380" w:rsidR="004605F2" w:rsidRPr="004605F2" w:rsidRDefault="004605F2" w:rsidP="00E73AA0">
      <w:pPr>
        <w:jc w:val="both"/>
        <w:rPr>
          <w:b/>
          <w:bCs/>
        </w:rPr>
      </w:pPr>
      <w:r w:rsidRPr="004605F2">
        <w:rPr>
          <w:b/>
          <w:bCs/>
        </w:rPr>
        <w:t>Cum ați introduce un participant care este orb sau are deficiențe de vedere într-o activitate?</w:t>
      </w:r>
    </w:p>
    <w:p w14:paraId="4100E60E" w14:textId="2B771365" w:rsidR="004605F2" w:rsidRDefault="004605F2" w:rsidP="00E73AA0">
      <w:pPr>
        <w:jc w:val="both"/>
      </w:pPr>
      <w:r>
        <w:t xml:space="preserve">Trebuie să creați un mediu în care participantul să fie conștient că alții citesc sau scriu și să furnizați etichete accesibile, cum ar fi scaune, mese, etc. - în formatul preferat al participantului. Determinați ce </w:t>
      </w:r>
      <w:r>
        <w:t>opțiune</w:t>
      </w:r>
      <w:r>
        <w:t xml:space="preserve"> este ce</w:t>
      </w:r>
      <w:r>
        <w:t>a</w:t>
      </w:r>
      <w:r>
        <w:t xml:space="preserve"> mai potrivit</w:t>
      </w:r>
      <w:r>
        <w:t>ă</w:t>
      </w:r>
      <w:r>
        <w:t xml:space="preserve"> pentru un participant individual (</w:t>
      </w:r>
      <w:proofErr w:type="spellStart"/>
      <w:r>
        <w:t>braille</w:t>
      </w:r>
      <w:proofErr w:type="spellEnd"/>
      <w:r>
        <w:t>, imprimat, medi</w:t>
      </w:r>
      <w:r>
        <w:t>a</w:t>
      </w:r>
      <w:r>
        <w:t xml:space="preserve"> dual, strategii auditive, obiecte, simboluri etc.) și asigurați-vă că furnizați instrumente de alfabetizare în formatul accesibil pentru ei.</w:t>
      </w:r>
    </w:p>
    <w:p w14:paraId="5A867EE7" w14:textId="77777777" w:rsidR="004605F2" w:rsidRDefault="004605F2" w:rsidP="00E73AA0">
      <w:pPr>
        <w:jc w:val="both"/>
      </w:pPr>
    </w:p>
    <w:p w14:paraId="670494E8" w14:textId="423D1FD8" w:rsidR="004605F2" w:rsidRPr="004605F2" w:rsidRDefault="004605F2" w:rsidP="00E73AA0">
      <w:pPr>
        <w:jc w:val="both"/>
        <w:rPr>
          <w:b/>
          <w:bCs/>
        </w:rPr>
      </w:pPr>
      <w:r w:rsidRPr="004605F2">
        <w:rPr>
          <w:b/>
          <w:bCs/>
        </w:rPr>
        <w:t xml:space="preserve">Cum să oferiți asistență unei persoane </w:t>
      </w:r>
      <w:r>
        <w:rPr>
          <w:b/>
          <w:bCs/>
        </w:rPr>
        <w:t xml:space="preserve">nevăzătoare sau </w:t>
      </w:r>
      <w:r w:rsidRPr="004605F2">
        <w:rPr>
          <w:b/>
          <w:bCs/>
        </w:rPr>
        <w:t>cu deficiențe de vedere?</w:t>
      </w:r>
    </w:p>
    <w:p w14:paraId="35D172E8" w14:textId="0A18D766" w:rsidR="004605F2" w:rsidRDefault="004605F2" w:rsidP="00E73AA0">
      <w:pPr>
        <w:jc w:val="both"/>
      </w:pPr>
      <w:r>
        <w:t xml:space="preserve">Persoanele </w:t>
      </w:r>
      <w:r w:rsidR="00E73AA0">
        <w:t>nevăzătoare</w:t>
      </w:r>
      <w:r>
        <w:t xml:space="preserve"> sau cu deficiențe de vedere pot fi perfect capabile să meargă singure. Cu toate acestea, există momente când este necesar un ghid văzător.</w:t>
      </w:r>
    </w:p>
    <w:p w14:paraId="3F31F3F7" w14:textId="4C99C00D" w:rsidR="004605F2" w:rsidRDefault="004605F2" w:rsidP="00E73AA0">
      <w:pPr>
        <w:jc w:val="both"/>
      </w:pPr>
      <w:r>
        <w:t xml:space="preserve">Dacă trebuie să ghidați o persoană </w:t>
      </w:r>
      <w:r w:rsidR="00E73AA0">
        <w:t>nevăzătoare</w:t>
      </w:r>
      <w:r>
        <w:t xml:space="preserve"> într-un loc, </w:t>
      </w:r>
      <w:r w:rsidR="00E73AA0">
        <w:t>pe lângă</w:t>
      </w:r>
      <w:r>
        <w:t xml:space="preserve"> ghidarea cu atenție a persoanei oarbe, trebuie să existe respect.</w:t>
      </w:r>
    </w:p>
    <w:p w14:paraId="7A6921B8" w14:textId="3A460DA1" w:rsidR="004605F2" w:rsidRDefault="004605F2" w:rsidP="00E73AA0">
      <w:pPr>
        <w:jc w:val="both"/>
      </w:pPr>
      <w:r>
        <w:t xml:space="preserve">Întotdeauna întrebați înainte de a oferi asistență. Apropiați-vă, întrebați și apoi ajutați. Mulți oameni bine intenționați văd o persoană </w:t>
      </w:r>
      <w:r w:rsidR="00E73AA0">
        <w:t>nevăzătoare</w:t>
      </w:r>
      <w:r>
        <w:t xml:space="preserve"> pe stradă și presupun pur și simplu că au nevoie de ajutor, de aceea este important să întrebăm mai întâi.</w:t>
      </w:r>
    </w:p>
    <w:p w14:paraId="2E3F8BA0" w14:textId="77777777" w:rsidR="004605F2" w:rsidRDefault="004605F2" w:rsidP="00E73AA0">
      <w:pPr>
        <w:jc w:val="both"/>
      </w:pPr>
      <w:r>
        <w:t>Exemplu de dialog:</w:t>
      </w:r>
    </w:p>
    <w:p w14:paraId="56DC55A9" w14:textId="77777777" w:rsidR="004605F2" w:rsidRDefault="004605F2" w:rsidP="00E73AA0">
      <w:pPr>
        <w:jc w:val="both"/>
      </w:pPr>
      <w:r>
        <w:t>Persoana A: "Salut"</w:t>
      </w:r>
    </w:p>
    <w:p w14:paraId="5DCF1ABF" w14:textId="77777777" w:rsidR="004605F2" w:rsidRDefault="004605F2" w:rsidP="00E73AA0">
      <w:pPr>
        <w:jc w:val="both"/>
      </w:pPr>
      <w:r>
        <w:t>Persoana B: "Bună"</w:t>
      </w:r>
    </w:p>
    <w:p w14:paraId="6D41EFDE" w14:textId="77777777" w:rsidR="004605F2" w:rsidRDefault="004605F2" w:rsidP="00E73AA0">
      <w:pPr>
        <w:jc w:val="both"/>
      </w:pPr>
      <w:r>
        <w:t>Persoana A: "Ai nevoie de ajutor?"</w:t>
      </w:r>
    </w:p>
    <w:p w14:paraId="159C19BA" w14:textId="77777777" w:rsidR="004605F2" w:rsidRDefault="004605F2" w:rsidP="00E73AA0">
      <w:pPr>
        <w:jc w:val="both"/>
      </w:pPr>
      <w:r>
        <w:t>Persoana B: "Poți să-mi oferi cotul tău, poate?"</w:t>
      </w:r>
    </w:p>
    <w:p w14:paraId="2093B4A3" w14:textId="77777777" w:rsidR="004605F2" w:rsidRDefault="004605F2" w:rsidP="00E73AA0">
      <w:pPr>
        <w:jc w:val="both"/>
      </w:pPr>
      <w:r>
        <w:t>Persoana A: "Da, sigur."</w:t>
      </w:r>
    </w:p>
    <w:p w14:paraId="5D85904E" w14:textId="77777777" w:rsidR="004605F2" w:rsidRDefault="004605F2" w:rsidP="00E73AA0">
      <w:pPr>
        <w:jc w:val="both"/>
      </w:pPr>
      <w:r>
        <w:t>Persoana B: "Mulțumesc."</w:t>
      </w:r>
    </w:p>
    <w:p w14:paraId="67FDD7ED" w14:textId="2803CB6C" w:rsidR="004605F2" w:rsidRDefault="004605F2" w:rsidP="00E73AA0">
      <w:pPr>
        <w:jc w:val="both"/>
      </w:pPr>
      <w:r>
        <w:t xml:space="preserve">Faceți ca persoana </w:t>
      </w:r>
      <w:r w:rsidR="00E73AA0">
        <w:t>nevăzătoare</w:t>
      </w:r>
      <w:r>
        <w:t xml:space="preserve"> sau cu deficiențe de vedere să vă țină de braț deasupra cotului. Pentru a începe să mergeți cu o persoană </w:t>
      </w:r>
      <w:r w:rsidR="00E73AA0">
        <w:t>nevăzătoare</w:t>
      </w:r>
      <w:r>
        <w:t xml:space="preserve">, puneți partea din spate a mâinii dvs. pe partea din spate a mâinii persoanei </w:t>
      </w:r>
      <w:r w:rsidR="00E73AA0">
        <w:t>nevăzătoare</w:t>
      </w:r>
      <w:r>
        <w:t xml:space="preserve">. Acest lucru îi va permite să afle unde este brațul dvs. Apoi, persoana </w:t>
      </w:r>
      <w:r w:rsidR="00E73AA0">
        <w:t>nevăzătoare</w:t>
      </w:r>
      <w:r>
        <w:t xml:space="preserve"> poate să vă țină de braț deasupra cotului.</w:t>
      </w:r>
    </w:p>
    <w:p w14:paraId="105185E7" w14:textId="3CF8528B" w:rsidR="004605F2" w:rsidRDefault="004605F2" w:rsidP="00E73AA0">
      <w:pPr>
        <w:jc w:val="both"/>
      </w:pPr>
      <w:r>
        <w:t xml:space="preserve">Nu trageți sau nu apucați persoana </w:t>
      </w:r>
      <w:r w:rsidR="00E73AA0">
        <w:t>nevăzătoare</w:t>
      </w:r>
      <w:r>
        <w:t xml:space="preserve"> sau cu deficiențe de vedere. El / Ea ar trebui să aibă întotdeauna controlul de a se desprinde dacă este necesar.</w:t>
      </w:r>
    </w:p>
    <w:p w14:paraId="228AAA7D" w14:textId="3B16451E" w:rsidR="004605F2" w:rsidRDefault="004605F2" w:rsidP="00E73AA0">
      <w:pPr>
        <w:jc w:val="both"/>
      </w:pPr>
      <w:r>
        <w:t xml:space="preserve">Persoana </w:t>
      </w:r>
      <w:r w:rsidR="00E73AA0">
        <w:t>nevăzătoare</w:t>
      </w:r>
      <w:r>
        <w:t xml:space="preserve"> sau cu deficiențe de vedere poate avea </w:t>
      </w:r>
      <w:r w:rsidR="00E73AA0">
        <w:t>un baston</w:t>
      </w:r>
      <w:r>
        <w:t xml:space="preserve"> sau un câine ghid.</w:t>
      </w:r>
    </w:p>
    <w:p w14:paraId="3CBB4066" w14:textId="5456EBF8" w:rsidR="004605F2" w:rsidRDefault="004605F2" w:rsidP="00E73AA0">
      <w:pPr>
        <w:jc w:val="both"/>
      </w:pPr>
      <w:r>
        <w:lastRenderedPageBreak/>
        <w:t xml:space="preserve">Câinii ghizi sunt de obicei ținuți în mâna stângă, cu excepția cazului în care există un motiv pentru care nu ar fi așa. </w:t>
      </w:r>
      <w:r w:rsidR="00E73AA0">
        <w:t>Bastoanele</w:t>
      </w:r>
      <w:r>
        <w:t xml:space="preserve"> sunt de obicei ținute în mâna dominantă. Permiteți-le să folosească mâna fără cârja sau câinele ghid.</w:t>
      </w:r>
    </w:p>
    <w:p w14:paraId="76A24B5D" w14:textId="77777777" w:rsidR="004605F2" w:rsidRDefault="004605F2" w:rsidP="00E73AA0">
      <w:pPr>
        <w:jc w:val="both"/>
      </w:pPr>
      <w:r>
        <w:t>Asigurați-vă că persoana oarbă este la jumătatea sau la un pas în spatele dvs.</w:t>
      </w:r>
    </w:p>
    <w:p w14:paraId="4B322579" w14:textId="3863B800" w:rsidR="004605F2" w:rsidRDefault="004605F2" w:rsidP="00E73AA0">
      <w:pPr>
        <w:jc w:val="both"/>
      </w:pPr>
      <w:r>
        <w:t xml:space="preserve">Mențineți un ritm cu care vă simțiți confortabil amândoi. Din când în când, întrebați persoana </w:t>
      </w:r>
      <w:r w:rsidR="00E73AA0">
        <w:t>nevăzătoare</w:t>
      </w:r>
      <w:r>
        <w:t xml:space="preserve"> dacă dorește să schimbați părțile sau să mergeți mai repede sau mai încet.</w:t>
      </w:r>
    </w:p>
    <w:p w14:paraId="5DD46201" w14:textId="77777777" w:rsidR="004605F2" w:rsidRDefault="004605F2" w:rsidP="00E73AA0">
      <w:pPr>
        <w:jc w:val="both"/>
      </w:pPr>
      <w:r>
        <w:t>Câteva sfaturi scurte pentru final:</w:t>
      </w:r>
    </w:p>
    <w:p w14:paraId="37C0B268" w14:textId="05848785" w:rsidR="004605F2" w:rsidRDefault="004605F2" w:rsidP="00E73AA0">
      <w:pPr>
        <w:pStyle w:val="ListParagraph"/>
        <w:numPr>
          <w:ilvl w:val="0"/>
          <w:numId w:val="1"/>
        </w:numPr>
        <w:jc w:val="both"/>
      </w:pPr>
      <w:r>
        <w:t>Nu fiți excesiv de protectori.</w:t>
      </w:r>
    </w:p>
    <w:p w14:paraId="768904CA" w14:textId="5BA01B4D" w:rsidR="004605F2" w:rsidRDefault="004605F2" w:rsidP="00E73AA0">
      <w:pPr>
        <w:pStyle w:val="ListParagraph"/>
        <w:numPr>
          <w:ilvl w:val="0"/>
          <w:numId w:val="1"/>
        </w:numPr>
        <w:jc w:val="both"/>
      </w:pPr>
      <w:r>
        <w:t xml:space="preserve">Descrieți </w:t>
      </w:r>
      <w:r w:rsidR="00E73AA0">
        <w:t>zona prin</w:t>
      </w:r>
      <w:r>
        <w:t xml:space="preserve"> care trece</w:t>
      </w:r>
      <w:r w:rsidR="00E73AA0">
        <w:t>ți</w:t>
      </w:r>
    </w:p>
    <w:p w14:paraId="01899E64" w14:textId="1DB5CFAD" w:rsidR="004605F2" w:rsidRDefault="004605F2" w:rsidP="00E73AA0">
      <w:pPr>
        <w:pStyle w:val="ListParagraph"/>
        <w:numPr>
          <w:ilvl w:val="0"/>
          <w:numId w:val="1"/>
        </w:numPr>
        <w:jc w:val="both"/>
      </w:pPr>
      <w:r>
        <w:t xml:space="preserve">Dați </w:t>
      </w:r>
      <w:r w:rsidR="00E73AA0">
        <w:t>instrucțiuni</w:t>
      </w:r>
      <w:r>
        <w:t xml:space="preserve"> verbal</w:t>
      </w:r>
      <w:r w:rsidR="00E73AA0">
        <w:t>e</w:t>
      </w:r>
    </w:p>
    <w:p w14:paraId="178E101D" w14:textId="77777777" w:rsidR="004605F2" w:rsidRDefault="004605F2" w:rsidP="00E73AA0">
      <w:pPr>
        <w:jc w:val="both"/>
      </w:pPr>
      <w:r>
        <w:t>Dacă persoana are nevoie de ajutor, de obicei vă va informa. Nu toate persoanele cu deficiențe de vedere au nevoie de asistență, așa că nu vă supărați dacă oferta dvs. este respinsă. Simplu, să-i urăm persoanei o zi bună și să mergem mai departe.</w:t>
      </w:r>
    </w:p>
    <w:p w14:paraId="400CDB57" w14:textId="77777777" w:rsidR="004605F2" w:rsidRDefault="004605F2" w:rsidP="00E73AA0">
      <w:pPr>
        <w:jc w:val="both"/>
      </w:pPr>
    </w:p>
    <w:p w14:paraId="48475D6D" w14:textId="77777777" w:rsidR="004605F2" w:rsidRPr="00E73AA0" w:rsidRDefault="004605F2" w:rsidP="00E73AA0">
      <w:pPr>
        <w:jc w:val="both"/>
        <w:rPr>
          <w:b/>
          <w:bCs/>
        </w:rPr>
      </w:pPr>
      <w:r w:rsidRPr="00E73AA0">
        <w:rPr>
          <w:b/>
          <w:bCs/>
        </w:rPr>
        <w:t>Resurse:</w:t>
      </w:r>
    </w:p>
    <w:p w14:paraId="74D80565" w14:textId="77777777" w:rsidR="004605F2" w:rsidRDefault="004605F2" w:rsidP="00E73AA0">
      <w:pPr>
        <w:jc w:val="both"/>
      </w:pPr>
      <w:r>
        <w:t>NCBI - Asistarea persoanelor oarbe și cu deficiențe de vedere: Ghiduri pentru lucrătorii din domeniul sănătății ochilor și al altor ajutoare.</w:t>
      </w:r>
    </w:p>
    <w:p w14:paraId="48A6A33E" w14:textId="22AF1A5E" w:rsidR="004605F2" w:rsidRDefault="004605F2" w:rsidP="00E73AA0">
      <w:pPr>
        <w:jc w:val="both"/>
      </w:pPr>
      <w:r>
        <w:t>(</w:t>
      </w:r>
      <w:proofErr w:type="spellStart"/>
      <w:r>
        <w:t>n.d</w:t>
      </w:r>
      <w:proofErr w:type="spellEnd"/>
      <w:r>
        <w:t xml:space="preserve">.). </w:t>
      </w:r>
      <w:hyperlink r:id="rId5" w:history="1">
        <w:r w:rsidR="00E73AA0" w:rsidRPr="00CF6C84">
          <w:rPr>
            <w:rStyle w:val="Hyperlink"/>
          </w:rPr>
          <w:t>https://www.ncbi.nlm.nih.gov/pmc/articles/PMC170586/</w:t>
        </w:r>
      </w:hyperlink>
      <w:r w:rsidR="00E73AA0">
        <w:t xml:space="preserve"> </w:t>
      </w:r>
    </w:p>
    <w:sectPr w:rsidR="00460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01F5E"/>
    <w:multiLevelType w:val="hybridMultilevel"/>
    <w:tmpl w:val="0DC0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F2"/>
    <w:rsid w:val="004605F2"/>
    <w:rsid w:val="005A0B9F"/>
    <w:rsid w:val="00A67C33"/>
    <w:rsid w:val="00E73AA0"/>
    <w:rsid w:val="00FA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C615"/>
  <w15:chartTrackingRefBased/>
  <w15:docId w15:val="{10805C1A-66D7-442A-834F-F13B030F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05F2"/>
    <w:rPr>
      <w:b/>
      <w:bCs/>
    </w:rPr>
  </w:style>
  <w:style w:type="paragraph" w:styleId="ListParagraph">
    <w:name w:val="List Paragraph"/>
    <w:basedOn w:val="Normal"/>
    <w:uiPriority w:val="34"/>
    <w:qFormat/>
    <w:rsid w:val="00E73AA0"/>
    <w:pPr>
      <w:ind w:left="720"/>
      <w:contextualSpacing/>
    </w:pPr>
  </w:style>
  <w:style w:type="character" w:styleId="Hyperlink">
    <w:name w:val="Hyperlink"/>
    <w:basedOn w:val="DefaultParagraphFont"/>
    <w:uiPriority w:val="99"/>
    <w:unhideWhenUsed/>
    <w:rsid w:val="00E73AA0"/>
    <w:rPr>
      <w:color w:val="0563C1" w:themeColor="hyperlink"/>
      <w:u w:val="single"/>
    </w:rPr>
  </w:style>
  <w:style w:type="character" w:styleId="UnresolvedMention">
    <w:name w:val="Unresolved Mention"/>
    <w:basedOn w:val="DefaultParagraphFont"/>
    <w:uiPriority w:val="99"/>
    <w:semiHidden/>
    <w:unhideWhenUsed/>
    <w:rsid w:val="00E73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pmc/articles/PMC1705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Bibarț</dc:creator>
  <cp:keywords/>
  <dc:description/>
  <cp:lastModifiedBy>Nicoleta Bibarț</cp:lastModifiedBy>
  <cp:revision>2</cp:revision>
  <dcterms:created xsi:type="dcterms:W3CDTF">2023-09-04T12:24:00Z</dcterms:created>
  <dcterms:modified xsi:type="dcterms:W3CDTF">2023-09-04T12:45:00Z</dcterms:modified>
</cp:coreProperties>
</file>